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1C" w:rsidRDefault="008B3A1C" w:rsidP="008B3A1C">
      <w:r>
        <w:t>Структура отчёта по реализации модели агробизнес-школы</w:t>
      </w:r>
    </w:p>
    <w:p w:rsidR="008B3A1C" w:rsidRPr="003D0DA8" w:rsidRDefault="003D0DA8" w:rsidP="003D0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A8">
        <w:rPr>
          <w:rFonts w:ascii="Times New Roman" w:hAnsi="Times New Roman" w:cs="Times New Roman"/>
          <w:b/>
          <w:sz w:val="28"/>
          <w:szCs w:val="28"/>
        </w:rPr>
        <w:t>МОУ ИРМО "Уриковская СОШ"</w:t>
      </w:r>
    </w:p>
    <w:tbl>
      <w:tblPr>
        <w:tblStyle w:val="a3"/>
        <w:tblW w:w="0" w:type="auto"/>
        <w:tblLook w:val="04A0"/>
      </w:tblPr>
      <w:tblGrid>
        <w:gridCol w:w="2379"/>
        <w:gridCol w:w="7192"/>
      </w:tblGrid>
      <w:tr w:rsidR="003D0DA8" w:rsidTr="00C03FD2">
        <w:tc>
          <w:tcPr>
            <w:tcW w:w="3369" w:type="dxa"/>
          </w:tcPr>
          <w:p w:rsidR="003D0DA8" w:rsidRDefault="003D0DA8" w:rsidP="008B3A1C"/>
        </w:tc>
        <w:tc>
          <w:tcPr>
            <w:tcW w:w="6202" w:type="dxa"/>
          </w:tcPr>
          <w:p w:rsidR="003D0DA8" w:rsidRPr="002E6170" w:rsidRDefault="003D0DA8" w:rsidP="008B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A8" w:rsidTr="00C03FD2">
        <w:tc>
          <w:tcPr>
            <w:tcW w:w="3369" w:type="dxa"/>
          </w:tcPr>
          <w:p w:rsidR="003D0DA8" w:rsidRDefault="003D0DA8" w:rsidP="003C4D0D">
            <w:r>
              <w:t xml:space="preserve">1. Количество сотрудников прошедших курсы повышения квалификации по </w:t>
            </w:r>
            <w:proofErr w:type="spellStart"/>
            <w:r>
              <w:t>агробизнес-образованию</w:t>
            </w:r>
            <w:proofErr w:type="spellEnd"/>
            <w:r>
              <w:t>.</w:t>
            </w:r>
          </w:p>
          <w:p w:rsidR="003D0DA8" w:rsidRDefault="003D0DA8" w:rsidP="003C4D0D"/>
        </w:tc>
        <w:tc>
          <w:tcPr>
            <w:tcW w:w="6202" w:type="dxa"/>
          </w:tcPr>
          <w:p w:rsidR="003D0DA8" w:rsidRPr="002E6170" w:rsidRDefault="003D0DA8" w:rsidP="003D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0DA8" w:rsidTr="00C03FD2">
        <w:tc>
          <w:tcPr>
            <w:tcW w:w="3369" w:type="dxa"/>
          </w:tcPr>
          <w:p w:rsidR="003D0DA8" w:rsidRDefault="003D0DA8" w:rsidP="003D0DA8">
            <w:r>
              <w:t xml:space="preserve">2. Количество вновь привлечённых сотрудников  школы к проекту по </w:t>
            </w:r>
            <w:proofErr w:type="spellStart"/>
            <w:r>
              <w:t>агробизнес-образованию</w:t>
            </w:r>
            <w:proofErr w:type="spellEnd"/>
            <w:r>
              <w:t>.</w:t>
            </w:r>
          </w:p>
          <w:p w:rsidR="003D0DA8" w:rsidRDefault="003D0DA8" w:rsidP="008B3A1C"/>
        </w:tc>
        <w:tc>
          <w:tcPr>
            <w:tcW w:w="6202" w:type="dxa"/>
          </w:tcPr>
          <w:p w:rsidR="003D0DA8" w:rsidRPr="002E6170" w:rsidRDefault="003D0DA8" w:rsidP="003D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D0DA8" w:rsidTr="00542AF0">
        <w:tc>
          <w:tcPr>
            <w:tcW w:w="3369" w:type="dxa"/>
            <w:tcBorders>
              <w:bottom w:val="single" w:sz="4" w:space="0" w:color="auto"/>
            </w:tcBorders>
          </w:tcPr>
          <w:p w:rsidR="003D0DA8" w:rsidRDefault="003D0DA8" w:rsidP="003D0DA8">
            <w:r>
              <w:t>3. Мероприятия по профессиональному самоопределению обучающихся.</w:t>
            </w:r>
          </w:p>
          <w:p w:rsidR="003D0DA8" w:rsidRDefault="003D0DA8" w:rsidP="008B3A1C"/>
        </w:tc>
        <w:tc>
          <w:tcPr>
            <w:tcW w:w="6202" w:type="dxa"/>
            <w:tcBorders>
              <w:bottom w:val="single" w:sz="4" w:space="0" w:color="auto"/>
            </w:tcBorders>
          </w:tcPr>
          <w:p w:rsidR="00DC1A50" w:rsidRPr="002E6170" w:rsidRDefault="00DC1A50" w:rsidP="00DC1A50">
            <w:pPr>
              <w:pStyle w:val="a4"/>
              <w:ind w:left="35"/>
              <w:rPr>
                <w:rFonts w:ascii="Times New Roman" w:hAnsi="Times New Roman" w:cs="Times New Roman"/>
                <w:b/>
                <w:bCs/>
                <w:iCs/>
                <w:color w:val="444444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b/>
                <w:bCs/>
                <w:iCs/>
                <w:color w:val="444444"/>
                <w:sz w:val="24"/>
                <w:szCs w:val="24"/>
              </w:rPr>
              <w:t>Направление 1. Организационно-управленческое обеспечение и социальное партнерство</w:t>
            </w:r>
          </w:p>
          <w:p w:rsidR="00DC1A50" w:rsidRPr="002E6170" w:rsidRDefault="00DC1A50" w:rsidP="00DC1A50">
            <w:pPr>
              <w:pStyle w:val="a4"/>
              <w:ind w:left="35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Направление 2. Нормативно-правовое обеспечение</w:t>
            </w:r>
          </w:p>
          <w:p w:rsidR="00DC1A50" w:rsidRPr="002E6170" w:rsidRDefault="00DC1A50" w:rsidP="00DC1A50">
            <w:pPr>
              <w:pStyle w:val="a4"/>
              <w:ind w:left="35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Направление 3. Научно-, программно- и учебно-методическое обеспечение</w:t>
            </w:r>
          </w:p>
          <w:p w:rsidR="00DC1A50" w:rsidRPr="002E6170" w:rsidRDefault="00DC1A50" w:rsidP="00DC1A50">
            <w:pPr>
              <w:pStyle w:val="a4"/>
              <w:ind w:left="35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Направление 4. Информационное обеспечение</w:t>
            </w:r>
          </w:p>
          <w:p w:rsidR="00DC1A50" w:rsidRPr="002E6170" w:rsidRDefault="00DC1A50" w:rsidP="00DC1A50">
            <w:pPr>
              <w:pStyle w:val="a4"/>
              <w:ind w:left="35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Направление 5. Кадровое обеспечение</w:t>
            </w:r>
          </w:p>
          <w:p w:rsidR="00DC1A50" w:rsidRPr="002E6170" w:rsidRDefault="00DC1A50" w:rsidP="00DC1A50">
            <w:pPr>
              <w:pStyle w:val="a4"/>
              <w:ind w:left="35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Направление 6. Мониторинг и оценка</w:t>
            </w:r>
          </w:p>
          <w:p w:rsidR="00C03FD2" w:rsidRPr="002E6170" w:rsidRDefault="00C03FD2" w:rsidP="00DC1A50">
            <w:pPr>
              <w:pStyle w:val="a4"/>
              <w:ind w:left="35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82"/>
              <w:gridCol w:w="2751"/>
              <w:gridCol w:w="2527"/>
            </w:tblGrid>
            <w:tr w:rsidR="00C03FD2" w:rsidRPr="002E6170" w:rsidTr="00C03FD2">
              <w:trPr>
                <w:trHeight w:val="567"/>
              </w:trPr>
              <w:tc>
                <w:tcPr>
                  <w:tcW w:w="1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1A50" w:rsidRPr="002E6170" w:rsidRDefault="00C03FD2" w:rsidP="00C03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 w:rsidRPr="002E6170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eastAsia="ru-RU"/>
                    </w:rPr>
                    <w:t xml:space="preserve">Уровень </w:t>
                  </w:r>
                  <w:r w:rsidR="00DC1A50" w:rsidRPr="002E6170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eastAsia="ru-RU"/>
                    </w:rPr>
                    <w:t>образования</w:t>
                  </w:r>
                </w:p>
              </w:tc>
              <w:tc>
                <w:tcPr>
                  <w:tcW w:w="21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1A50" w:rsidRPr="002E6170" w:rsidRDefault="00DC1A50" w:rsidP="00C03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 w:rsidRPr="002E6170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eastAsia="ru-RU"/>
                    </w:rPr>
                    <w:t>Задачи</w:t>
                  </w:r>
                </w:p>
              </w:tc>
              <w:tc>
                <w:tcPr>
                  <w:tcW w:w="229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1A50" w:rsidRPr="002E6170" w:rsidRDefault="00DC1A50" w:rsidP="00C03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 w:rsidRPr="002E6170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eastAsia="ru-RU"/>
                    </w:rPr>
                    <w:t>Средства</w:t>
                  </w:r>
                </w:p>
              </w:tc>
            </w:tr>
            <w:tr w:rsidR="00C03FD2" w:rsidRPr="002E6170" w:rsidTr="00C03FD2">
              <w:tc>
                <w:tcPr>
                  <w:tcW w:w="1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1A50" w:rsidRPr="002E6170" w:rsidRDefault="00DC1A50" w:rsidP="00C03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 w:rsidRPr="002E6170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21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1A50" w:rsidRPr="002E6170" w:rsidRDefault="00DC1A50" w:rsidP="00C03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 w:rsidRPr="002E6170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- Формирование первичного представления о мире профессий и интереса к профессионально-трудовой деятельности.</w:t>
                  </w:r>
                </w:p>
              </w:tc>
              <w:tc>
                <w:tcPr>
                  <w:tcW w:w="229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C1A50" w:rsidRPr="002E6170" w:rsidRDefault="00DC1A50" w:rsidP="00C03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 w:rsidRPr="002E6170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- Игровая деятельность (сюжетно-ролевые игры).</w:t>
                  </w:r>
                </w:p>
                <w:p w:rsidR="00DC1A50" w:rsidRPr="002E6170" w:rsidRDefault="00DC1A50" w:rsidP="00C03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 w:rsidRPr="002E6170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  <w:t>- Педагогическое просвещение родителей о целях, задачах, формах и методах поддержки профессионального самоопределения.</w:t>
                  </w:r>
                </w:p>
              </w:tc>
            </w:tr>
            <w:tr w:rsidR="00C03FD2" w:rsidRPr="002E6170" w:rsidTr="00C03FD2">
              <w:tc>
                <w:tcPr>
                  <w:tcW w:w="1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Начальное общее образование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ind w:left="720" w:hanging="720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(1-4       </w:t>
                  </w:r>
                  <w:r w:rsidRPr="002E6170">
                    <w:rPr>
                      <w:rStyle w:val="apple-converted-space"/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 </w:t>
                  </w:r>
                  <w:proofErr w:type="spellStart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кл</w:t>
                  </w:r>
                  <w:proofErr w:type="spellEnd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21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 Выработка ценностно-мотивационных основ саморазвития и самоопределения.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- Формирование позитивного отношения к профессионально-трудовой деятельности; устойчивого интереса к миру труда и </w:t>
                  </w: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lastRenderedPageBreak/>
                    <w:t>профессий; элементарных представлений о многообразии профессий и о роли современного производства в жизни человека и общества.</w:t>
                  </w:r>
                </w:p>
              </w:tc>
              <w:tc>
                <w:tcPr>
                  <w:tcW w:w="229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lastRenderedPageBreak/>
                    <w:t>- Постепенная выработка первоначальных трудовых навыков.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- Общее знакомство с миром профессионального труда, включая экскурсии на </w:t>
                  </w:r>
                  <w:proofErr w:type="spellStart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агро</w:t>
                  </w:r>
                  <w:proofErr w:type="spellEnd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предприятия.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lastRenderedPageBreak/>
                    <w:t xml:space="preserve">- Практико-ориентированные  </w:t>
                  </w:r>
                  <w:proofErr w:type="spellStart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агро-проекты</w:t>
                  </w:r>
                  <w:proofErr w:type="spellEnd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, реализуемые во внеклассной деятельности.</w:t>
                  </w:r>
                </w:p>
              </w:tc>
            </w:tr>
            <w:tr w:rsidR="00C03FD2" w:rsidRPr="002E6170" w:rsidTr="00C03FD2">
              <w:tc>
                <w:tcPr>
                  <w:tcW w:w="1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lastRenderedPageBreak/>
                    <w:t>Основное общее образование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(5-7 </w:t>
                  </w:r>
                  <w:proofErr w:type="spellStart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кл</w:t>
                  </w:r>
                  <w:proofErr w:type="spellEnd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21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 Формирование готовности к саморазвитию и самоопределению.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 Формирование успешного опыта создания полезных продуктов в результате практической деятельности и на этой основе мотива стремления к успеху в деятельности.</w:t>
                  </w:r>
                </w:p>
              </w:tc>
              <w:tc>
                <w:tcPr>
                  <w:tcW w:w="229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- Использование </w:t>
                  </w:r>
                  <w:proofErr w:type="spellStart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профориентационного</w:t>
                  </w:r>
                  <w:proofErr w:type="spellEnd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потенциала различных учебных предметов.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 Образовательная область «Самоопределение».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- Система практико-ориентированных учебных и социальных </w:t>
                  </w:r>
                  <w:proofErr w:type="spellStart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агро</w:t>
                  </w:r>
                  <w:proofErr w:type="spellEnd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-проектов, реализуемых во внеклассной деятельности.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- Экскурсии на </w:t>
                  </w:r>
                  <w:proofErr w:type="spellStart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агро</w:t>
                  </w:r>
                  <w:proofErr w:type="spellEnd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предприятия</w:t>
                  </w:r>
                </w:p>
              </w:tc>
            </w:tr>
            <w:tr w:rsidR="00C03FD2" w:rsidRPr="002E6170" w:rsidTr="00C03FD2">
              <w:tc>
                <w:tcPr>
                  <w:tcW w:w="1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Основное общее образование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(8-9 </w:t>
                  </w:r>
                  <w:proofErr w:type="spellStart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кл</w:t>
                  </w:r>
                  <w:proofErr w:type="spellEnd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21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 Определение образовательных и профессиональных интересов и мотивов.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 Формирование учащимися собственной </w:t>
                  </w:r>
                  <w:r w:rsidRPr="002E6170">
                    <w:rPr>
                      <w:rStyle w:val="apple-converted-space"/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 </w:t>
                  </w: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жизненной позиции на этапе первичного профессионального выбора и проектирования успешной карьеры.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 Формирование умения соотносить собственные притязания и склонности с общественными интересами.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 Построение учащимися личной профессиональной перспективы.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- Подготовка к обучению по индивидуальным </w:t>
                  </w: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lastRenderedPageBreak/>
                    <w:t>учебным планам в старшей школе.</w:t>
                  </w:r>
                </w:p>
              </w:tc>
              <w:tc>
                <w:tcPr>
                  <w:tcW w:w="229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lastRenderedPageBreak/>
                    <w:t>- Знакомство с перечнями рабочих профессий, специальностей СПО и ВПО.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 Обсуждение потребительских профилей интересующих профессий.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Предпрофильные</w:t>
                  </w:r>
                  <w:proofErr w:type="spellEnd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элективные мини-курсы профессиональной направленности и профессиональные пробы.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 Информационная работа с семьями, включая составление образовательной карты города, района.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- Специально организованная ориентационная работа с учащимися и </w:t>
                  </w: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lastRenderedPageBreak/>
                    <w:t>их родителями (диагностика, профессиональное и образовательное консультирование).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 Знакомство с опытом успешных профессионалов в различных областях.</w:t>
                  </w:r>
                </w:p>
              </w:tc>
            </w:tr>
            <w:tr w:rsidR="00C03FD2" w:rsidRPr="002E6170" w:rsidTr="00C03FD2">
              <w:tc>
                <w:tcPr>
                  <w:tcW w:w="1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lastRenderedPageBreak/>
                    <w:t>Среднее (полное) общее образование</w:t>
                  </w:r>
                </w:p>
              </w:tc>
              <w:tc>
                <w:tcPr>
                  <w:tcW w:w="21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- Уточнение профильного выбора в условиях вариативного обучения; проектирование </w:t>
                  </w:r>
                  <w:proofErr w:type="spellStart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после-школьного</w:t>
                  </w:r>
                  <w:proofErr w:type="spellEnd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образовательно-профессионального маршрута (с учетом введения в вузах </w:t>
                  </w:r>
                  <w:proofErr w:type="spellStart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бакалавриата</w:t>
                  </w:r>
                  <w:proofErr w:type="spellEnd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); знакомство со специфическими особенностями конкретных выбираемых специальностей и направлений подготовки.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 Формирование ценности самообразования и саморазвития.</w:t>
                  </w:r>
                </w:p>
              </w:tc>
              <w:tc>
                <w:tcPr>
                  <w:tcW w:w="229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- Использование </w:t>
                  </w:r>
                  <w:proofErr w:type="spellStart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профориентационного</w:t>
                  </w:r>
                  <w:proofErr w:type="spellEnd"/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потенциала профильных учебных предметов.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 Система профильных элективных курсов</w:t>
                  </w:r>
                  <w:r w:rsidR="0025229E"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 Специально организованная ориентационная работа с учащимися и их родителями (диагностика, образовательное консультирование).</w:t>
                  </w: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2E617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- Внеклассная проектно-исследовательская деятельность учащихся (включая исследование мира профессиональной деятельности).</w:t>
                  </w:r>
                </w:p>
              </w:tc>
            </w:tr>
            <w:tr w:rsidR="00C03FD2" w:rsidRPr="002E6170" w:rsidTr="00C03FD2">
              <w:tc>
                <w:tcPr>
                  <w:tcW w:w="1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3FD2" w:rsidRPr="002E6170" w:rsidTr="00C03FD2">
              <w:tc>
                <w:tcPr>
                  <w:tcW w:w="1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03FD2" w:rsidRPr="002E6170" w:rsidTr="00C03FD2">
              <w:tc>
                <w:tcPr>
                  <w:tcW w:w="1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03FD2" w:rsidRPr="002E6170" w:rsidRDefault="00C03FD2" w:rsidP="00C03F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C1A50" w:rsidRPr="002E6170" w:rsidRDefault="00DC1A50" w:rsidP="00DC1A50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0" w:rsidRPr="002E6170" w:rsidRDefault="00DC1A50" w:rsidP="00DC1A50">
            <w:pPr>
              <w:pStyle w:val="a4"/>
              <w:numPr>
                <w:ilvl w:val="0"/>
                <w:numId w:val="1"/>
              </w:numPr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  <w:p w:rsidR="003D0DA8" w:rsidRPr="002E6170" w:rsidRDefault="00DC1A50" w:rsidP="00DC1A50">
            <w:pPr>
              <w:pStyle w:val="a4"/>
              <w:numPr>
                <w:ilvl w:val="0"/>
                <w:numId w:val="1"/>
              </w:numPr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Развитие самостоятельности мышления, инициативности и научно-исследовательских навыков, творчества в урочной и внеурочной деятельности;</w:t>
            </w:r>
          </w:p>
          <w:p w:rsidR="00DC1A50" w:rsidRPr="002E6170" w:rsidRDefault="00DC1A50" w:rsidP="00DC1A5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" w:hanging="35"/>
            </w:pPr>
            <w:r w:rsidRPr="002E6170">
              <w:rPr>
                <w:color w:val="666666"/>
              </w:rPr>
              <w:t xml:space="preserve">- </w:t>
            </w:r>
            <w:r w:rsidRPr="002E6170">
              <w:t>анкетирование</w:t>
            </w:r>
          </w:p>
          <w:p w:rsidR="00DC1A50" w:rsidRPr="002E6170" w:rsidRDefault="00DC1A50" w:rsidP="00DC1A5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" w:hanging="35"/>
            </w:pPr>
            <w:r w:rsidRPr="002E6170">
              <w:t>-индивидуальное консультирование учащихся</w:t>
            </w:r>
          </w:p>
          <w:p w:rsidR="00DC1A50" w:rsidRPr="002E6170" w:rsidRDefault="00DC1A50" w:rsidP="00DC1A5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" w:hanging="35"/>
            </w:pPr>
            <w:r w:rsidRPr="002E6170">
              <w:t>- конференция «Рынок профессий сегодня»</w:t>
            </w:r>
          </w:p>
          <w:p w:rsidR="00DC1A50" w:rsidRPr="002E6170" w:rsidRDefault="00DC1A50" w:rsidP="00DC1A5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" w:hanging="35"/>
            </w:pPr>
            <w:r w:rsidRPr="002E6170">
              <w:t>- оформление стенда"Школа -Хозяйство"</w:t>
            </w:r>
          </w:p>
          <w:p w:rsidR="00DC1A50" w:rsidRPr="002E6170" w:rsidRDefault="00DC1A50" w:rsidP="00DC1A5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" w:hanging="35"/>
            </w:pPr>
            <w:r w:rsidRPr="002E6170">
              <w:t>- интеллектуальный конкурс «Мы в Мире профессий»</w:t>
            </w:r>
          </w:p>
          <w:p w:rsidR="00DC1A50" w:rsidRPr="002E6170" w:rsidRDefault="00DC1A50" w:rsidP="00DC1A5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" w:hanging="35"/>
            </w:pPr>
            <w:r w:rsidRPr="002E6170">
              <w:t xml:space="preserve">- участие в </w:t>
            </w:r>
            <w:proofErr w:type="spellStart"/>
            <w:r w:rsidRPr="002E6170">
              <w:t>очно-заочных</w:t>
            </w:r>
            <w:proofErr w:type="spellEnd"/>
            <w:r w:rsidRPr="002E6170">
              <w:t xml:space="preserve"> </w:t>
            </w:r>
            <w:proofErr w:type="spellStart"/>
            <w:r w:rsidRPr="002E6170">
              <w:t>дистационных</w:t>
            </w:r>
            <w:proofErr w:type="spellEnd"/>
            <w:r w:rsidRPr="002E6170">
              <w:t xml:space="preserve"> олимпиадах различного уровня: школьных, муниципальных, региональных и </w:t>
            </w:r>
            <w:proofErr w:type="spellStart"/>
            <w:r w:rsidRPr="002E6170">
              <w:t>ВУЗовских</w:t>
            </w:r>
            <w:proofErr w:type="spellEnd"/>
            <w:r w:rsidRPr="002E6170">
              <w:t>.</w:t>
            </w:r>
          </w:p>
          <w:p w:rsidR="00DC1A50" w:rsidRPr="002E6170" w:rsidRDefault="00DC1A50" w:rsidP="0025229E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A8" w:rsidTr="00542A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A8" w:rsidRDefault="003D0DA8" w:rsidP="003D0DA8">
            <w:r>
              <w:lastRenderedPageBreak/>
              <w:t>4. Пропаганда труженика села, предприятий АПК.</w:t>
            </w:r>
          </w:p>
          <w:p w:rsidR="003D0DA8" w:rsidRDefault="003D0DA8" w:rsidP="008B3A1C"/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A8" w:rsidRPr="002E6170" w:rsidRDefault="0025229E" w:rsidP="0025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расширенных</w:t>
            </w:r>
          </w:p>
          <w:p w:rsidR="0025229E" w:rsidRPr="002E6170" w:rsidRDefault="0025229E" w:rsidP="0025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sz w:val="24"/>
                <w:szCs w:val="24"/>
              </w:rPr>
              <w:t>Педагогических советов;</w:t>
            </w:r>
          </w:p>
          <w:p w:rsidR="0025229E" w:rsidRPr="002E6170" w:rsidRDefault="0025229E" w:rsidP="0025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sz w:val="24"/>
                <w:szCs w:val="24"/>
              </w:rPr>
              <w:t>Общешкольных родительских собраний</w:t>
            </w:r>
          </w:p>
          <w:p w:rsidR="0025229E" w:rsidRPr="002E6170" w:rsidRDefault="0025229E" w:rsidP="0025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учащихся</w:t>
            </w:r>
          </w:p>
          <w:p w:rsidR="0025229E" w:rsidRPr="002E6170" w:rsidRDefault="0025229E" w:rsidP="0025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sz w:val="24"/>
                <w:szCs w:val="24"/>
              </w:rPr>
              <w:t>Управляющего совета.</w:t>
            </w:r>
          </w:p>
          <w:p w:rsidR="0025229E" w:rsidRPr="002E6170" w:rsidRDefault="0025229E" w:rsidP="0025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sz w:val="24"/>
                <w:szCs w:val="24"/>
              </w:rPr>
              <w:t>Разработка раздела в программу развития школы "Школа - хозяйство "  с  проектом плана пропагандирующего труженика села, предприятия АПК</w:t>
            </w:r>
          </w:p>
        </w:tc>
      </w:tr>
      <w:tr w:rsidR="003D0DA8" w:rsidTr="00542AF0">
        <w:tc>
          <w:tcPr>
            <w:tcW w:w="3369" w:type="dxa"/>
            <w:tcBorders>
              <w:top w:val="single" w:sz="4" w:space="0" w:color="auto"/>
            </w:tcBorders>
          </w:tcPr>
          <w:p w:rsidR="003D0DA8" w:rsidRDefault="003D0DA8" w:rsidP="003D0DA8">
            <w:r>
              <w:lastRenderedPageBreak/>
              <w:t>5. Обучение населения.</w:t>
            </w:r>
          </w:p>
          <w:p w:rsidR="003D0DA8" w:rsidRDefault="003D0DA8" w:rsidP="008B3A1C"/>
        </w:tc>
        <w:tc>
          <w:tcPr>
            <w:tcW w:w="6202" w:type="dxa"/>
            <w:tcBorders>
              <w:top w:val="single" w:sz="4" w:space="0" w:color="auto"/>
            </w:tcBorders>
          </w:tcPr>
          <w:p w:rsidR="0025229E" w:rsidRPr="002E6170" w:rsidRDefault="0025229E" w:rsidP="0025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расширенных</w:t>
            </w:r>
          </w:p>
          <w:p w:rsidR="0025229E" w:rsidRPr="002E6170" w:rsidRDefault="0025229E" w:rsidP="0025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sz w:val="24"/>
                <w:szCs w:val="24"/>
              </w:rPr>
              <w:t>Педагогических советов;</w:t>
            </w:r>
          </w:p>
          <w:p w:rsidR="0025229E" w:rsidRPr="002E6170" w:rsidRDefault="0025229E" w:rsidP="0025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sz w:val="24"/>
                <w:szCs w:val="24"/>
              </w:rPr>
              <w:t>Общешкольных родительских собраний</w:t>
            </w:r>
          </w:p>
          <w:p w:rsidR="003D0DA8" w:rsidRPr="002E6170" w:rsidRDefault="0025229E" w:rsidP="0025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sz w:val="24"/>
                <w:szCs w:val="24"/>
              </w:rPr>
              <w:t>Совета учащихся</w:t>
            </w:r>
          </w:p>
        </w:tc>
      </w:tr>
      <w:tr w:rsidR="003D0DA8" w:rsidTr="00C03FD2">
        <w:tc>
          <w:tcPr>
            <w:tcW w:w="3369" w:type="dxa"/>
          </w:tcPr>
          <w:p w:rsidR="003D0DA8" w:rsidRDefault="003D0DA8" w:rsidP="003D0DA8">
            <w:r>
              <w:t>6. Работа на пришкольном участке/Работа совместно с работодателями.</w:t>
            </w:r>
          </w:p>
          <w:p w:rsidR="003D0DA8" w:rsidRDefault="003D0DA8" w:rsidP="008B3A1C"/>
        </w:tc>
        <w:tc>
          <w:tcPr>
            <w:tcW w:w="6202" w:type="dxa"/>
          </w:tcPr>
          <w:tbl>
            <w:tblPr>
              <w:tblW w:w="9517" w:type="dxa"/>
              <w:jc w:val="center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517"/>
            </w:tblGrid>
            <w:tr w:rsidR="00542AF0" w:rsidRPr="002E6170" w:rsidTr="005E72A4">
              <w:trPr>
                <w:tblHeader/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jc w:val="center"/>
                    <w:rPr>
                      <w:rStyle w:val="a8"/>
                      <w:color w:val="000000"/>
                      <w:sz w:val="24"/>
                      <w:szCs w:val="24"/>
                    </w:rPr>
                  </w:pPr>
                  <w:r w:rsidRPr="002E6170">
                    <w:rPr>
                      <w:rStyle w:val="a8"/>
                      <w:color w:val="000000"/>
                      <w:sz w:val="24"/>
                      <w:szCs w:val="24"/>
                    </w:rPr>
                    <w:t>Мероприятие</w:t>
                  </w:r>
                </w:p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Уборка территории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Перекопка почвы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Внесение удобрений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Обрезка деревьев и кустарников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Оформление грядок под лекарственные растения.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Посадка лекарственных растений.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Разбивка делян в отделе систематики.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Полив растений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Прополка многолетников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jc w:val="both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Оформление «зеленого уголка», обрезка кустарников</w:t>
                  </w:r>
                  <w:r w:rsidRPr="002E6170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Работа по оформлению альпийской горки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jc w:val="both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Посев растений по семействам в отделе систематики и коллекционном отделе.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jc w:val="both"/>
                    <w:rPr>
                      <w:spacing w:val="6"/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pacing w:val="6"/>
                      <w:sz w:val="24"/>
                      <w:szCs w:val="24"/>
                    </w:rPr>
                    <w:t>Работа по высадке растений в производственном от</w:t>
                  </w:r>
                  <w:r w:rsidRPr="002E6170">
                    <w:rPr>
                      <w:color w:val="000000"/>
                      <w:spacing w:val="6"/>
                      <w:sz w:val="24"/>
                      <w:szCs w:val="24"/>
                    </w:rPr>
                    <w:softHyphen/>
                    <w:t>де</w:t>
                  </w:r>
                  <w:r w:rsidRPr="002E6170">
                    <w:rPr>
                      <w:color w:val="000000"/>
                      <w:spacing w:val="6"/>
                      <w:sz w:val="24"/>
                      <w:szCs w:val="24"/>
                    </w:rPr>
                    <w:softHyphen/>
                    <w:t>ле.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Высадка рассады, рыхление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Полив, оформление дорожек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Полив растений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Работа с посаженными растениями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Оформление цветника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Посадка растений на альпийской горке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Работа в отделе систематики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Корневая подкормка растений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Прополка растений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Окучивание и рыхление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Полив растений, подкормка растений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Прополка растений, оформление дорожек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Полив, удаление сорняков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Полив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Рыхление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Удаление сорняков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Работа по оформлению зеленого уголка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Полив, работа по пересадке растений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color w:val="000000"/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Рыхление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color w:val="000000"/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Полив растений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color w:val="000000"/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Рыхление, частичная уборка урожая</w:t>
                  </w:r>
                </w:p>
              </w:tc>
            </w:tr>
            <w:tr w:rsidR="00542AF0" w:rsidRPr="002E6170" w:rsidTr="005E72A4">
              <w:trPr>
                <w:jc w:val="center"/>
              </w:trPr>
              <w:tc>
                <w:tcPr>
                  <w:tcW w:w="7361" w:type="dxa"/>
                </w:tcPr>
                <w:p w:rsidR="00542AF0" w:rsidRPr="002E6170" w:rsidRDefault="00542AF0" w:rsidP="00542AF0">
                  <w:pPr>
                    <w:pStyle w:val="a7"/>
                    <w:shd w:val="clear" w:color="auto" w:fill="auto"/>
                    <w:spacing w:before="0" w:line="234" w:lineRule="auto"/>
                    <w:ind w:left="1194" w:firstLine="0"/>
                    <w:rPr>
                      <w:color w:val="000000"/>
                      <w:sz w:val="24"/>
                      <w:szCs w:val="24"/>
                    </w:rPr>
                  </w:pPr>
                  <w:r w:rsidRPr="002E6170">
                    <w:rPr>
                      <w:color w:val="000000"/>
                      <w:sz w:val="24"/>
                      <w:szCs w:val="24"/>
                    </w:rPr>
                    <w:t>Полив, уборка урожая</w:t>
                  </w:r>
                </w:p>
              </w:tc>
            </w:tr>
          </w:tbl>
          <w:p w:rsidR="003D0DA8" w:rsidRPr="002E6170" w:rsidRDefault="003D0DA8" w:rsidP="003D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A8" w:rsidTr="00C03FD2">
        <w:tc>
          <w:tcPr>
            <w:tcW w:w="3369" w:type="dxa"/>
          </w:tcPr>
          <w:p w:rsidR="003D0DA8" w:rsidRDefault="003D0DA8" w:rsidP="003D0DA8">
            <w:r>
              <w:t>7. Экспериментально-опытническая работа под руководством или совместно с ОУ СПО, ВПО.</w:t>
            </w:r>
          </w:p>
          <w:p w:rsidR="003D0DA8" w:rsidRDefault="003D0DA8" w:rsidP="008B3A1C"/>
        </w:tc>
        <w:tc>
          <w:tcPr>
            <w:tcW w:w="6202" w:type="dxa"/>
          </w:tcPr>
          <w:p w:rsidR="00542AF0" w:rsidRPr="002E6170" w:rsidRDefault="00542AF0" w:rsidP="00542AF0">
            <w:pPr>
              <w:rPr>
                <w:rFonts w:ascii="Times New Roman" w:hAnsi="Times New Roman" w:cs="Times New Roman"/>
                <w:b/>
                <w:bCs/>
                <w:color w:val="204521"/>
                <w:sz w:val="24"/>
                <w:szCs w:val="24"/>
                <w:shd w:val="clear" w:color="auto" w:fill="FFFFFF"/>
              </w:rPr>
            </w:pPr>
            <w:r w:rsidRPr="002E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Экспериментально-опытническая работа  заложена  совместно с </w:t>
            </w:r>
            <w:r w:rsidRPr="002E6170">
              <w:rPr>
                <w:rFonts w:ascii="Times New Roman" w:hAnsi="Times New Roman" w:cs="Times New Roman"/>
                <w:b/>
                <w:bCs/>
                <w:color w:val="204521"/>
                <w:sz w:val="24"/>
                <w:szCs w:val="24"/>
                <w:shd w:val="clear" w:color="auto" w:fill="FFFFFF"/>
              </w:rPr>
              <w:t xml:space="preserve">Иркутский Государственный Аграрный Университет имени А.А. </w:t>
            </w:r>
            <w:proofErr w:type="spellStart"/>
            <w:r w:rsidRPr="002E6170">
              <w:rPr>
                <w:rFonts w:ascii="Times New Roman" w:hAnsi="Times New Roman" w:cs="Times New Roman"/>
                <w:b/>
                <w:bCs/>
                <w:color w:val="204521"/>
                <w:sz w:val="24"/>
                <w:szCs w:val="24"/>
                <w:shd w:val="clear" w:color="auto" w:fill="FFFFFF"/>
              </w:rPr>
              <w:t>Ежевс</w:t>
            </w:r>
            <w:r w:rsidR="006429E5" w:rsidRPr="002E6170">
              <w:rPr>
                <w:rFonts w:ascii="Times New Roman" w:hAnsi="Times New Roman" w:cs="Times New Roman"/>
                <w:b/>
                <w:bCs/>
                <w:color w:val="204521"/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 w:rsidR="006429E5" w:rsidRPr="002E6170">
              <w:rPr>
                <w:rFonts w:ascii="Times New Roman" w:hAnsi="Times New Roman" w:cs="Times New Roman"/>
                <w:b/>
                <w:bCs/>
                <w:color w:val="20452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429E5" w:rsidRPr="002E6170" w:rsidRDefault="006429E5" w:rsidP="0054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70">
              <w:rPr>
                <w:rFonts w:ascii="Times New Roman" w:hAnsi="Times New Roman" w:cs="Times New Roman"/>
                <w:b/>
                <w:bCs/>
                <w:color w:val="204521"/>
                <w:sz w:val="24"/>
                <w:szCs w:val="24"/>
                <w:shd w:val="clear" w:color="auto" w:fill="FFFFFF"/>
              </w:rPr>
              <w:t xml:space="preserve">Посадочный материал и консультации </w:t>
            </w:r>
          </w:p>
          <w:p w:rsidR="003D0DA8" w:rsidRPr="002E6170" w:rsidRDefault="003D0DA8" w:rsidP="003D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A8" w:rsidTr="00C03FD2">
        <w:tc>
          <w:tcPr>
            <w:tcW w:w="3369" w:type="dxa"/>
          </w:tcPr>
          <w:p w:rsidR="003D0DA8" w:rsidRDefault="003D0DA8" w:rsidP="003D0DA8">
            <w:r>
              <w:lastRenderedPageBreak/>
              <w:t xml:space="preserve">8. Учебные дисциплины/модули изучаемые в рамках учебных планов. Планируемые </w:t>
            </w:r>
            <w:proofErr w:type="spellStart"/>
            <w:r>
              <w:t>уч.дисциплины</w:t>
            </w:r>
            <w:proofErr w:type="spellEnd"/>
            <w:r>
              <w:t>/модули/</w:t>
            </w:r>
            <w:proofErr w:type="spellStart"/>
            <w:r>
              <w:t>эл.курсы</w:t>
            </w:r>
            <w:proofErr w:type="spellEnd"/>
            <w:r>
              <w:t xml:space="preserve"> к изучению.</w:t>
            </w:r>
          </w:p>
          <w:p w:rsidR="003D0DA8" w:rsidRDefault="003D0DA8" w:rsidP="003D0DA8"/>
        </w:tc>
        <w:tc>
          <w:tcPr>
            <w:tcW w:w="6202" w:type="dxa"/>
          </w:tcPr>
          <w:p w:rsidR="003D0DA8" w:rsidRPr="002E6170" w:rsidRDefault="002E6170" w:rsidP="003D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3A1C" w:rsidRDefault="008B3A1C" w:rsidP="002E6170"/>
    <w:p w:rsidR="002E6170" w:rsidRDefault="002E6170" w:rsidP="002E6170">
      <w:r>
        <w:t>составил:</w:t>
      </w:r>
    </w:p>
    <w:p w:rsidR="002E6170" w:rsidRDefault="002E6170" w:rsidP="002E6170">
      <w:r>
        <w:t>директор МОУ ИРМО "Уриковская СОШ"                                              Е.Ю. Голяковская</w:t>
      </w:r>
    </w:p>
    <w:sectPr w:rsidR="002E6170" w:rsidSect="008F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7F4"/>
    <w:multiLevelType w:val="hybridMultilevel"/>
    <w:tmpl w:val="D01C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3A1C"/>
    <w:rsid w:val="00053F46"/>
    <w:rsid w:val="00122847"/>
    <w:rsid w:val="0025229E"/>
    <w:rsid w:val="002E6170"/>
    <w:rsid w:val="003D0DA8"/>
    <w:rsid w:val="00542AF0"/>
    <w:rsid w:val="006429E5"/>
    <w:rsid w:val="0086475C"/>
    <w:rsid w:val="008B16F3"/>
    <w:rsid w:val="008B3A1C"/>
    <w:rsid w:val="008F4F10"/>
    <w:rsid w:val="00C03FD2"/>
    <w:rsid w:val="00C87874"/>
    <w:rsid w:val="00D20A66"/>
    <w:rsid w:val="00DC1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A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C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FD2"/>
  </w:style>
  <w:style w:type="character" w:customStyle="1" w:styleId="a6">
    <w:name w:val="Основной текст Знак"/>
    <w:basedOn w:val="a0"/>
    <w:link w:val="a7"/>
    <w:rsid w:val="00542AF0"/>
    <w:rPr>
      <w:rFonts w:ascii="Times New Roman" w:hAnsi="Times New Roman" w:cs="Times New Roman"/>
      <w:spacing w:val="10"/>
      <w:shd w:val="clear" w:color="auto" w:fill="FFFFFF"/>
    </w:rPr>
  </w:style>
  <w:style w:type="paragraph" w:styleId="a7">
    <w:name w:val="Body Text"/>
    <w:basedOn w:val="a"/>
    <w:link w:val="a6"/>
    <w:rsid w:val="00542AF0"/>
    <w:pPr>
      <w:widowControl w:val="0"/>
      <w:shd w:val="clear" w:color="auto" w:fill="FFFFFF"/>
      <w:spacing w:before="3000" w:after="0" w:line="326" w:lineRule="exact"/>
      <w:ind w:hanging="1680"/>
    </w:pPr>
    <w:rPr>
      <w:rFonts w:ascii="Times New Roman" w:hAnsi="Times New Roman" w:cs="Times New Roman"/>
      <w:spacing w:val="10"/>
    </w:rPr>
  </w:style>
  <w:style w:type="character" w:customStyle="1" w:styleId="1">
    <w:name w:val="Основной текст Знак1"/>
    <w:basedOn w:val="a0"/>
    <w:link w:val="a7"/>
    <w:uiPriority w:val="99"/>
    <w:semiHidden/>
    <w:rsid w:val="00542AF0"/>
  </w:style>
  <w:style w:type="character" w:customStyle="1" w:styleId="a8">
    <w:name w:val="Основной текст + Полужирный"/>
    <w:basedOn w:val="a6"/>
    <w:rsid w:val="00542A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AC97-FCF2-47B4-AA7D-1AD675C2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vasilevalg</dc:creator>
  <cp:lastModifiedBy>rct38.ru</cp:lastModifiedBy>
  <cp:revision>6</cp:revision>
  <dcterms:created xsi:type="dcterms:W3CDTF">2015-06-23T02:24:00Z</dcterms:created>
  <dcterms:modified xsi:type="dcterms:W3CDTF">2017-12-17T14:36:00Z</dcterms:modified>
</cp:coreProperties>
</file>